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3B1A" w14:textId="77777777" w:rsidR="000438FD" w:rsidRPr="000438FD" w:rsidRDefault="000438FD" w:rsidP="000438FD">
      <w:pPr>
        <w:spacing w:before="100" w:beforeAutospacing="1" w:after="100" w:afterAutospacing="1"/>
        <w:outlineLvl w:val="0"/>
        <w:rPr>
          <w:b/>
          <w:bCs/>
          <w:color w:val="000000"/>
          <w:kern w:val="36"/>
          <w:sz w:val="48"/>
          <w:szCs w:val="48"/>
        </w:rPr>
      </w:pPr>
      <w:r w:rsidRPr="000438FD">
        <w:rPr>
          <w:b/>
          <w:bCs/>
          <w:color w:val="000000"/>
          <w:kern w:val="36"/>
          <w:sz w:val="48"/>
          <w:szCs w:val="48"/>
        </w:rPr>
        <w:t>SATELLITE SYMPOSIUM ANNOUNCEMENT</w:t>
      </w:r>
    </w:p>
    <w:p w14:paraId="25A616AF" w14:textId="77777777" w:rsidR="000438FD" w:rsidRPr="000438FD" w:rsidRDefault="000438FD" w:rsidP="000438FD">
      <w:pPr>
        <w:spacing w:before="100" w:beforeAutospacing="1" w:after="100" w:afterAutospacing="1"/>
        <w:outlineLvl w:val="1"/>
        <w:rPr>
          <w:b/>
          <w:bCs/>
          <w:color w:val="000000"/>
          <w:sz w:val="36"/>
          <w:szCs w:val="36"/>
        </w:rPr>
      </w:pPr>
      <w:r w:rsidRPr="000438FD">
        <w:rPr>
          <w:b/>
          <w:bCs/>
          <w:color w:val="000000"/>
          <w:sz w:val="36"/>
          <w:szCs w:val="36"/>
        </w:rPr>
        <w:t>Fish Reproduction in the 21st Century: Progress and Possibilities</w:t>
      </w:r>
    </w:p>
    <w:p w14:paraId="6FC100ED" w14:textId="77777777" w:rsidR="000438FD" w:rsidRPr="00C53E06" w:rsidRDefault="000438FD" w:rsidP="000438FD">
      <w:pPr>
        <w:spacing w:before="100" w:beforeAutospacing="1" w:after="100" w:afterAutospacing="1"/>
        <w:outlineLvl w:val="2"/>
        <w:rPr>
          <w:b/>
          <w:bCs/>
          <w:color w:val="000000"/>
          <w:sz w:val="27"/>
          <w:szCs w:val="27"/>
        </w:rPr>
      </w:pPr>
      <w:r w:rsidRPr="000438FD">
        <w:rPr>
          <w:b/>
          <w:bCs/>
          <w:color w:val="000000"/>
          <w:sz w:val="27"/>
          <w:szCs w:val="27"/>
        </w:rPr>
        <w:t>A Two-Day Satellite Symposium of the 19th International Congress of Comparative Endocrinology (ICCE19)</w:t>
      </w:r>
    </w:p>
    <w:p w14:paraId="5A4D7DA1" w14:textId="77777777" w:rsidR="000438FD" w:rsidRPr="000438FD" w:rsidRDefault="00023640" w:rsidP="000438FD">
      <w:r>
        <w:rPr>
          <w:noProof/>
          <w14:ligatures w14:val="standardContextual"/>
        </w:rPr>
        <w:pict w14:anchorId="1A146785">
          <v:rect id="_x0000_i1026" alt="" style="width:425.2pt;height:.05pt;mso-width-percent:0;mso-height-percent:0;mso-width-percent:0;mso-height-percent:0" o:hralign="center" o:hrstd="t" o:hr="t" fillcolor="#a0a0a0" stroked="f"/>
        </w:pict>
      </w:r>
    </w:p>
    <w:p w14:paraId="69D97B4D" w14:textId="493E5764" w:rsidR="000438FD" w:rsidRDefault="000438FD" w:rsidP="00C53E06">
      <w:pPr>
        <w:rPr>
          <w:color w:val="000000"/>
        </w:rPr>
      </w:pPr>
      <w:r w:rsidRPr="000438FD">
        <w:rPr>
          <w:b/>
          <w:bCs/>
          <w:color w:val="000000"/>
        </w:rPr>
        <w:t>DATES:</w:t>
      </w:r>
      <w:r w:rsidRPr="000438FD">
        <w:rPr>
          <w:color w:val="000000"/>
        </w:rPr>
        <w:t> </w:t>
      </w:r>
      <w:r>
        <w:rPr>
          <w:color w:val="000000"/>
        </w:rPr>
        <w:t>13-15 July</w:t>
      </w:r>
      <w:r w:rsidRPr="000438FD">
        <w:rPr>
          <w:color w:val="000000"/>
        </w:rPr>
        <w:br/>
      </w:r>
      <w:r w:rsidRPr="000438FD">
        <w:rPr>
          <w:b/>
          <w:bCs/>
          <w:color w:val="000000"/>
        </w:rPr>
        <w:t>VENUE:</w:t>
      </w:r>
      <w:r w:rsidRPr="000438FD">
        <w:rPr>
          <w:color w:val="000000"/>
        </w:rPr>
        <w:t> </w:t>
      </w:r>
      <w:r>
        <w:rPr>
          <w:color w:val="000000"/>
        </w:rPr>
        <w:t>S</w:t>
      </w:r>
      <w:r w:rsidR="00684D27">
        <w:rPr>
          <w:color w:val="000000"/>
        </w:rPr>
        <w:t>hiki Hall auditorium, Kyushu University, Fukuoka</w:t>
      </w:r>
      <w:r w:rsidRPr="000438FD">
        <w:rPr>
          <w:color w:val="000000"/>
        </w:rPr>
        <w:br/>
      </w:r>
      <w:r w:rsidRPr="000438FD">
        <w:rPr>
          <w:b/>
          <w:bCs/>
          <w:color w:val="000000"/>
        </w:rPr>
        <w:t>REGISTRATION:</w:t>
      </w:r>
      <w:r w:rsidRPr="000438FD">
        <w:rPr>
          <w:color w:val="000000"/>
        </w:rPr>
        <w:t> [</w:t>
      </w:r>
      <w:hyperlink r:id="rId5" w:history="1">
        <w:r w:rsidR="00C53E06" w:rsidRPr="00C53E06">
          <w:rPr>
            <w:rFonts w:ascii="Yu Gothic" w:eastAsia="Yu Gothic" w:hAnsi="Yu Gothic" w:cs="ＭＳ Ｐゴシック" w:hint="eastAsia"/>
            <w:color w:val="467886"/>
            <w:sz w:val="22"/>
            <w:szCs w:val="22"/>
            <w:u w:val="single"/>
          </w:rPr>
          <w:t>https://forms.gle/JKm21pVX2CgC7Em3A</w:t>
        </w:r>
      </w:hyperlink>
      <w:r w:rsidRPr="000438FD">
        <w:rPr>
          <w:color w:val="000000"/>
        </w:rPr>
        <w:t>]</w:t>
      </w:r>
    </w:p>
    <w:p w14:paraId="08B1B8FA" w14:textId="25C1A91B" w:rsidR="00980E4D" w:rsidRPr="00C53E06" w:rsidRDefault="00980E4D" w:rsidP="00C53E06">
      <w:pPr>
        <w:rPr>
          <w:rFonts w:ascii="ＭＳ Ｐゴシック" w:eastAsia="ＭＳ Ｐゴシック" w:hAnsi="ＭＳ Ｐゴシック" w:cs="ＭＳ Ｐゴシック"/>
        </w:rPr>
      </w:pPr>
      <w:r w:rsidRPr="00980E4D">
        <w:rPr>
          <w:b/>
          <w:bCs/>
          <w:color w:val="000000"/>
        </w:rPr>
        <w:t xml:space="preserve">WEBSITE: </w:t>
      </w:r>
      <w:hyperlink r:id="rId6" w:history="1">
        <w:r w:rsidRPr="00980E4D">
          <w:rPr>
            <w:rStyle w:val="ab"/>
          </w:rPr>
          <w:t>https://www.agr.kyushu-u.ac.jp/abric/symposium20250713/</w:t>
        </w:r>
      </w:hyperlink>
    </w:p>
    <w:p w14:paraId="575C35CD" w14:textId="77777777" w:rsidR="000438FD" w:rsidRPr="000438FD" w:rsidRDefault="00023640" w:rsidP="000438FD">
      <w:r>
        <w:rPr>
          <w:noProof/>
          <w14:ligatures w14:val="standardContextual"/>
        </w:rPr>
        <w:pict w14:anchorId="1BD40BD2">
          <v:rect id="_x0000_i1025" alt="" style="width:425.2pt;height:.05pt;mso-width-percent:0;mso-height-percent:0;mso-width-percent:0;mso-height-percent:0" o:hralign="center" o:hrstd="t" o:hr="t" fillcolor="#a0a0a0" stroked="f"/>
        </w:pict>
      </w:r>
    </w:p>
    <w:p w14:paraId="0788EAD8" w14:textId="77777777" w:rsidR="000438FD" w:rsidRPr="000438FD" w:rsidRDefault="000438FD" w:rsidP="000438FD">
      <w:pPr>
        <w:spacing w:before="100" w:beforeAutospacing="1" w:after="100" w:afterAutospacing="1"/>
        <w:outlineLvl w:val="2"/>
        <w:rPr>
          <w:b/>
          <w:bCs/>
          <w:color w:val="000000"/>
          <w:sz w:val="27"/>
          <w:szCs w:val="27"/>
        </w:rPr>
      </w:pPr>
      <w:r w:rsidRPr="000438FD">
        <w:rPr>
          <w:b/>
          <w:bCs/>
          <w:color w:val="000000"/>
          <w:sz w:val="27"/>
          <w:szCs w:val="27"/>
        </w:rPr>
        <w:t>SYMPOSIUM OVERVIEW</w:t>
      </w:r>
    </w:p>
    <w:p w14:paraId="402F6BDC" w14:textId="77777777" w:rsidR="00E64A80" w:rsidRDefault="00E64A80" w:rsidP="00E64A80">
      <w:pPr>
        <w:jc w:val="both"/>
      </w:pPr>
      <w:bookmarkStart w:id="0" w:name="_Hlk198108205"/>
      <w:r>
        <w:t>This two-day event, held as a satellite symposium of the 19th International Congress of Comparative Endocrinology (ICCE19), focuses on bringing together specialists in fish reproductive biology and related disciplines. The Department of Bioresource and Bioenvironmental Sciences at Kyushu University is pleased to welcome researchers, academics, industry professionals and graduate students to this unique platform, which is dedicated to advancing our understanding of fish reproduction within contemporary scientific contexts.</w:t>
      </w:r>
    </w:p>
    <w:p w14:paraId="7649AE96" w14:textId="77777777" w:rsidR="00E64A80" w:rsidRDefault="00E64A80" w:rsidP="00E64A80">
      <w:pPr>
        <w:jc w:val="both"/>
      </w:pPr>
    </w:p>
    <w:p w14:paraId="03BB9E44" w14:textId="77777777" w:rsidR="00E64A80" w:rsidRDefault="00E64A80" w:rsidP="00E64A80">
      <w:pPr>
        <w:jc w:val="both"/>
      </w:pPr>
      <w:r>
        <w:t>Building upon the broader themes of ICCE19, the symposium will focus on recent breakthroughs and emerging technologies for understanding and managing fish reproduction in changing global environments, as well as future directions in this field. The 21st century has seen remarkable advancements in our understanding of fish reproductive biology, from molecular mechanisms to ecosystem-level influences.</w:t>
      </w:r>
    </w:p>
    <w:p w14:paraId="4FB34E39" w14:textId="77777777" w:rsidR="00E64A80" w:rsidRDefault="00E64A80" w:rsidP="00E64A80">
      <w:pPr>
        <w:jc w:val="both"/>
      </w:pPr>
    </w:p>
    <w:p w14:paraId="2CCCD167" w14:textId="77777777" w:rsidR="00E64A80" w:rsidRDefault="00E64A80" w:rsidP="00E64A80">
      <w:pPr>
        <w:jc w:val="both"/>
      </w:pPr>
      <w:r>
        <w:t>This speciali</w:t>
      </w:r>
      <w:r>
        <w:rPr>
          <w:rFonts w:hint="eastAsia"/>
        </w:rPr>
        <w:t>z</w:t>
      </w:r>
      <w:r>
        <w:t>ed forum aims to bridge the gap between fundamental research and practical applications by addressing urgent challenges in sustainable aquaculture, conservation biology and fisheries management. Participants will gain insights into how climate change, habitat degradation, and novel biotechnologies are reshaping our approaches to fish reproduction. The focus will be on the revolutionary potential of genome editing technologies to improve the reproductive efficiency and resilience of fish species. This could help to solve the problem of global food security in the face of growing population demands and environmental uncertainties.</w:t>
      </w:r>
    </w:p>
    <w:p w14:paraId="488A1716" w14:textId="77777777" w:rsidR="00E64A80" w:rsidRDefault="00E64A80" w:rsidP="00E64A80">
      <w:pPr>
        <w:jc w:val="both"/>
      </w:pPr>
    </w:p>
    <w:p w14:paraId="74A48972" w14:textId="77777777" w:rsidR="00E64A80" w:rsidRDefault="00E64A80" w:rsidP="00E64A80">
      <w:pPr>
        <w:jc w:val="both"/>
      </w:pPr>
      <w:r>
        <w:t>The symposium will emphasi</w:t>
      </w:r>
      <w:r>
        <w:rPr>
          <w:rFonts w:hint="eastAsia"/>
        </w:rPr>
        <w:t>z</w:t>
      </w:r>
      <w:r>
        <w:t xml:space="preserve">e interdisciplinary collaborations that integrate genomics, epigenetics, endocrinology, behavior, and ecological perspectives to develop innovative solutions for enhancing reproductive success in captive and wild fish populations. The symposium will explore how advances in fish reproductive science can create sustainable </w:t>
      </w:r>
      <w:r>
        <w:lastRenderedPageBreak/>
        <w:t>pathways to strengthen aquatic food systems, support nutritional security, and maintain biodiversity.</w:t>
      </w:r>
    </w:p>
    <w:p w14:paraId="6739CE2D" w14:textId="77777777" w:rsidR="00E64A80" w:rsidRDefault="00E64A80" w:rsidP="00E64A80">
      <w:pPr>
        <w:jc w:val="both"/>
      </w:pPr>
    </w:p>
    <w:p w14:paraId="2FA7869D" w14:textId="77777777" w:rsidR="00E64A80" w:rsidRPr="00B96C7E" w:rsidRDefault="00E64A80" w:rsidP="00E64A80">
      <w:pPr>
        <w:jc w:val="both"/>
      </w:pPr>
      <w:r>
        <w:rPr>
          <w:rFonts w:eastAsiaTheme="minorEastAsia" w:hint="eastAsia"/>
        </w:rPr>
        <w:t xml:space="preserve">Taking place </w:t>
      </w:r>
      <w:r w:rsidRPr="008279E0">
        <w:t xml:space="preserve">alongside the main ICCE19 program, this satellite symposium </w:t>
      </w:r>
      <w:proofErr w:type="spellStart"/>
      <w:r>
        <w:rPr>
          <w:rFonts w:eastAsiaTheme="minorEastAsia" w:hint="eastAsia"/>
        </w:rPr>
        <w:t>provies</w:t>
      </w:r>
      <w:proofErr w:type="spellEnd"/>
      <w:r>
        <w:rPr>
          <w:rFonts w:eastAsiaTheme="minorEastAsia" w:hint="eastAsia"/>
        </w:rPr>
        <w:t xml:space="preserve"> an </w:t>
      </w:r>
      <w:r w:rsidRPr="008279E0">
        <w:t xml:space="preserve">intimate setting for in-depth discussions and networking opportunities </w:t>
      </w:r>
      <w:r>
        <w:rPr>
          <w:rFonts w:eastAsiaTheme="minorEastAsia" w:hint="eastAsia"/>
        </w:rPr>
        <w:t>for</w:t>
      </w:r>
      <w:r w:rsidRPr="008279E0">
        <w:t xml:space="preserve"> fish reproduction specialists. Join distinguished experts and emerging researchers at this dynamic forum, </w:t>
      </w:r>
      <w:r>
        <w:rPr>
          <w:rFonts w:eastAsiaTheme="minorEastAsia" w:hint="eastAsia"/>
        </w:rPr>
        <w:t xml:space="preserve">which is </w:t>
      </w:r>
      <w:r w:rsidRPr="008279E0">
        <w:t xml:space="preserve">designed to foster meaningful dialogue and establish new research partnerships. </w:t>
      </w:r>
      <w:r>
        <w:rPr>
          <w:rFonts w:eastAsiaTheme="minorEastAsia" w:hint="eastAsia"/>
        </w:rPr>
        <w:t>T</w:t>
      </w:r>
      <w:r w:rsidRPr="008279E0">
        <w:t>ogether, we can shape the future of fish reproduction science over the next decade and address some of the most pressing challenges facing humanity.</w:t>
      </w:r>
      <w:bookmarkEnd w:id="0"/>
    </w:p>
    <w:p w14:paraId="701E58EA" w14:textId="32E439D1" w:rsidR="00E64A80" w:rsidRDefault="00E64A80" w:rsidP="00E64A80">
      <w:pPr>
        <w:rPr>
          <w:color w:val="000000"/>
        </w:rPr>
      </w:pPr>
    </w:p>
    <w:p w14:paraId="1E7DE92C" w14:textId="77777777" w:rsidR="00AF2834" w:rsidRDefault="00AF2834" w:rsidP="00AF2834">
      <w:pPr>
        <w:pBdr>
          <w:bottom w:val="single" w:sz="6" w:space="1" w:color="auto"/>
        </w:pBdr>
        <w:rPr>
          <w:color w:val="000000"/>
        </w:rPr>
      </w:pPr>
    </w:p>
    <w:p w14:paraId="5F66F900" w14:textId="723D1BC1" w:rsidR="00AF2834" w:rsidRPr="006A0006" w:rsidRDefault="00AF2834" w:rsidP="00AF2834">
      <w:pPr>
        <w:rPr>
          <w:rFonts w:ascii="ＭＳ 明朝" w:eastAsia="ＭＳ 明朝" w:hAnsi="ＭＳ 明朝" w:cs="ＭＳ 明朝"/>
          <w:b/>
          <w:bCs/>
          <w:color w:val="000000"/>
        </w:rPr>
      </w:pPr>
      <w:r w:rsidRPr="00AF2834">
        <w:rPr>
          <w:rFonts w:hint="eastAsia"/>
          <w:b/>
          <w:bCs/>
          <w:color w:val="000000"/>
        </w:rPr>
        <w:t>Speaker</w:t>
      </w:r>
      <w:r w:rsidRPr="00AF2834">
        <w:rPr>
          <w:b/>
          <w:bCs/>
          <w:color w:val="000000"/>
        </w:rPr>
        <w:t>s</w:t>
      </w:r>
      <w:r w:rsidR="006A0006">
        <w:rPr>
          <w:rFonts w:ascii="ＭＳ 明朝" w:eastAsia="ＭＳ 明朝" w:hAnsi="ＭＳ 明朝" w:cs="ＭＳ 明朝" w:hint="eastAsia"/>
          <w:b/>
          <w:bCs/>
          <w:color w:val="000000"/>
        </w:rPr>
        <w:t xml:space="preserve">　</w:t>
      </w:r>
    </w:p>
    <w:p w14:paraId="5D082851" w14:textId="302EF61B" w:rsidR="00AF2834" w:rsidRDefault="00AF2834" w:rsidP="00AF2834">
      <w:pPr>
        <w:rPr>
          <w:color w:val="000000"/>
        </w:rPr>
      </w:pPr>
    </w:p>
    <w:p w14:paraId="7BAD3585" w14:textId="77777777" w:rsidR="00DA40CB" w:rsidRDefault="00DA40CB" w:rsidP="00DA40CB">
      <w:pPr>
        <w:rPr>
          <w:color w:val="000000"/>
        </w:rPr>
      </w:pPr>
      <w:proofErr w:type="spellStart"/>
      <w:r w:rsidRPr="006A0006">
        <w:rPr>
          <w:color w:val="000000"/>
        </w:rPr>
        <w:t>Adelino</w:t>
      </w:r>
      <w:proofErr w:type="spellEnd"/>
      <w:r w:rsidRPr="006A0006">
        <w:rPr>
          <w:color w:val="000000"/>
        </w:rPr>
        <w:t xml:space="preserve"> </w:t>
      </w:r>
      <w:proofErr w:type="spellStart"/>
      <w:r w:rsidRPr="006A0006">
        <w:rPr>
          <w:color w:val="000000"/>
        </w:rPr>
        <w:t>Canário</w:t>
      </w:r>
      <w:proofErr w:type="spellEnd"/>
      <w:r w:rsidRPr="006A0006">
        <w:rPr>
          <w:color w:val="000000"/>
        </w:rPr>
        <w:t>, PORTUGAL</w:t>
      </w:r>
    </w:p>
    <w:p w14:paraId="123DCCA7" w14:textId="707A57E1" w:rsidR="00AF2834" w:rsidRPr="00DA40CB" w:rsidRDefault="00DA40CB" w:rsidP="00AF2834">
      <w:pPr>
        <w:rPr>
          <w:color w:val="000000"/>
        </w:rPr>
      </w:pPr>
      <w:r w:rsidRPr="006A0006">
        <w:rPr>
          <w:color w:val="000000"/>
        </w:rPr>
        <w:t>Ching-Fong Chang, TAIWA</w:t>
      </w:r>
      <w:r w:rsidR="001A0FB7">
        <w:rPr>
          <w:color w:val="000000"/>
        </w:rPr>
        <w:t>N</w:t>
      </w:r>
    </w:p>
    <w:p w14:paraId="7D8B6E20" w14:textId="0948E6F3" w:rsidR="00A259B5" w:rsidRDefault="00A259B5" w:rsidP="00A259B5">
      <w:pPr>
        <w:rPr>
          <w:color w:val="000000"/>
        </w:rPr>
      </w:pPr>
      <w:proofErr w:type="spellStart"/>
      <w:r w:rsidRPr="006A7653">
        <w:rPr>
          <w:color w:val="000000"/>
        </w:rPr>
        <w:t>Taisen</w:t>
      </w:r>
      <w:proofErr w:type="spellEnd"/>
      <w:r w:rsidRPr="006A7653">
        <w:rPr>
          <w:color w:val="000000"/>
        </w:rPr>
        <w:t xml:space="preserve"> Iguchi, J</w:t>
      </w:r>
      <w:r w:rsidR="001A0FB7">
        <w:rPr>
          <w:color w:val="000000"/>
        </w:rPr>
        <w:t>APAN</w:t>
      </w:r>
    </w:p>
    <w:p w14:paraId="4CD0A802" w14:textId="14B735E1" w:rsidR="00465672" w:rsidRPr="006A7653" w:rsidRDefault="00465672" w:rsidP="00A259B5">
      <w:pPr>
        <w:rPr>
          <w:rFonts w:hint="eastAsia"/>
          <w:color w:val="000000"/>
        </w:rPr>
      </w:pPr>
      <w:proofErr w:type="spellStart"/>
      <w:r w:rsidRPr="00465672">
        <w:rPr>
          <w:color w:val="000000"/>
        </w:rPr>
        <w:t>Shigeho</w:t>
      </w:r>
      <w:proofErr w:type="spellEnd"/>
      <w:r w:rsidRPr="00465672">
        <w:rPr>
          <w:color w:val="000000"/>
        </w:rPr>
        <w:t xml:space="preserve"> </w:t>
      </w:r>
      <w:proofErr w:type="spellStart"/>
      <w:r w:rsidRPr="00465672">
        <w:rPr>
          <w:color w:val="000000"/>
        </w:rPr>
        <w:t>Ijiri</w:t>
      </w:r>
      <w:proofErr w:type="spellEnd"/>
      <w:r w:rsidRPr="00465672">
        <w:rPr>
          <w:color w:val="000000"/>
        </w:rPr>
        <w:t>, Japan</w:t>
      </w:r>
    </w:p>
    <w:p w14:paraId="690CC905" w14:textId="384466A6" w:rsidR="00A259B5" w:rsidRDefault="00A259B5" w:rsidP="00A259B5">
      <w:pPr>
        <w:rPr>
          <w:color w:val="000000"/>
        </w:rPr>
      </w:pPr>
      <w:r w:rsidRPr="006A7653">
        <w:rPr>
          <w:color w:val="000000"/>
        </w:rPr>
        <w:t xml:space="preserve">Ken-Ichirou </w:t>
      </w:r>
      <w:proofErr w:type="spellStart"/>
      <w:r w:rsidRPr="006A7653">
        <w:rPr>
          <w:color w:val="000000"/>
        </w:rPr>
        <w:t>Morohashi</w:t>
      </w:r>
      <w:proofErr w:type="spellEnd"/>
      <w:r w:rsidRPr="006A7653">
        <w:rPr>
          <w:color w:val="000000"/>
        </w:rPr>
        <w:t xml:space="preserve">, </w:t>
      </w:r>
      <w:r w:rsidR="001A0FB7" w:rsidRPr="006A7653">
        <w:rPr>
          <w:color w:val="000000"/>
        </w:rPr>
        <w:t>J</w:t>
      </w:r>
      <w:r w:rsidR="001A0FB7">
        <w:rPr>
          <w:color w:val="000000"/>
        </w:rPr>
        <w:t>APAN</w:t>
      </w:r>
    </w:p>
    <w:p w14:paraId="3322C453" w14:textId="5EED5BFB" w:rsidR="00465672" w:rsidRDefault="00465672" w:rsidP="00A259B5">
      <w:pPr>
        <w:rPr>
          <w:color w:val="000000"/>
        </w:rPr>
      </w:pPr>
      <w:proofErr w:type="spellStart"/>
      <w:r w:rsidRPr="00465672">
        <w:rPr>
          <w:color w:val="000000"/>
        </w:rPr>
        <w:t>Kataaki</w:t>
      </w:r>
      <w:proofErr w:type="spellEnd"/>
      <w:r w:rsidRPr="00465672">
        <w:rPr>
          <w:color w:val="000000"/>
        </w:rPr>
        <w:t xml:space="preserve"> Okubo, Japan</w:t>
      </w:r>
    </w:p>
    <w:p w14:paraId="52EE905D" w14:textId="1A7D4A80" w:rsidR="00465672" w:rsidRPr="006A7653" w:rsidRDefault="00465672" w:rsidP="00A259B5">
      <w:pPr>
        <w:rPr>
          <w:rFonts w:hint="eastAsia"/>
          <w:color w:val="000000"/>
        </w:rPr>
      </w:pPr>
      <w:r w:rsidRPr="00465672">
        <w:rPr>
          <w:color w:val="000000"/>
        </w:rPr>
        <w:t>Yukiko Ogino, Japan</w:t>
      </w:r>
    </w:p>
    <w:p w14:paraId="30C3C3B1" w14:textId="77777777" w:rsidR="00DA40CB" w:rsidRDefault="00DA40CB" w:rsidP="006A0006">
      <w:pPr>
        <w:rPr>
          <w:color w:val="000000"/>
        </w:rPr>
      </w:pPr>
      <w:r w:rsidRPr="006A0006">
        <w:rPr>
          <w:color w:val="000000"/>
        </w:rPr>
        <w:t xml:space="preserve">Peter Thomas, USA </w:t>
      </w:r>
    </w:p>
    <w:p w14:paraId="61AD62C1" w14:textId="7BB02D38" w:rsidR="006A0006" w:rsidRDefault="006A0006" w:rsidP="006A0006">
      <w:pPr>
        <w:rPr>
          <w:color w:val="000000"/>
        </w:rPr>
      </w:pPr>
      <w:proofErr w:type="spellStart"/>
      <w:r w:rsidRPr="006A0006">
        <w:rPr>
          <w:color w:val="000000"/>
        </w:rPr>
        <w:t>Deshou</w:t>
      </w:r>
      <w:proofErr w:type="spellEnd"/>
      <w:r w:rsidRPr="006A0006">
        <w:rPr>
          <w:color w:val="000000"/>
        </w:rPr>
        <w:t xml:space="preserve"> Wang, CHINA</w:t>
      </w:r>
    </w:p>
    <w:p w14:paraId="5EE087AE" w14:textId="77777777" w:rsidR="00A259B5" w:rsidRDefault="00A259B5" w:rsidP="00A259B5">
      <w:pPr>
        <w:rPr>
          <w:color w:val="000000"/>
        </w:rPr>
      </w:pPr>
      <w:r w:rsidRPr="006A0006">
        <w:rPr>
          <w:color w:val="000000"/>
        </w:rPr>
        <w:t>Yong Zhu, USA</w:t>
      </w:r>
    </w:p>
    <w:p w14:paraId="123A1B42" w14:textId="4EDA527C" w:rsidR="00D84E00" w:rsidRDefault="00D84E00" w:rsidP="00E64A80">
      <w:pPr>
        <w:pBdr>
          <w:bottom w:val="single" w:sz="6" w:space="1" w:color="auto"/>
        </w:pBdr>
        <w:rPr>
          <w:color w:val="000000"/>
        </w:rPr>
      </w:pPr>
    </w:p>
    <w:p w14:paraId="40469B7C" w14:textId="77777777" w:rsidR="00D84E00" w:rsidRDefault="00D84E00" w:rsidP="00E64A80">
      <w:pPr>
        <w:rPr>
          <w:color w:val="000000"/>
        </w:rPr>
      </w:pPr>
    </w:p>
    <w:p w14:paraId="10D1855C" w14:textId="3938082B" w:rsidR="00D84E00" w:rsidRPr="006B4719" w:rsidRDefault="00D84E00" w:rsidP="00E64A80">
      <w:pPr>
        <w:rPr>
          <w:b/>
          <w:bCs/>
          <w:color w:val="000000"/>
        </w:rPr>
      </w:pPr>
      <w:r w:rsidRPr="006B4719">
        <w:rPr>
          <w:b/>
          <w:bCs/>
          <w:color w:val="000000"/>
        </w:rPr>
        <w:t>Tentative schedule</w:t>
      </w:r>
    </w:p>
    <w:p w14:paraId="7F11576F" w14:textId="77777777" w:rsidR="00D84E00" w:rsidRPr="006B4719" w:rsidRDefault="00D84E00" w:rsidP="00E64A80">
      <w:pPr>
        <w:rPr>
          <w:color w:val="000000"/>
        </w:rPr>
      </w:pPr>
    </w:p>
    <w:p w14:paraId="394AE4F9" w14:textId="37272AAF" w:rsidR="00E64A80" w:rsidRPr="006B4719" w:rsidRDefault="00E64A80" w:rsidP="00E64A80">
      <w:pPr>
        <w:rPr>
          <w:u w:val="single"/>
        </w:rPr>
      </w:pPr>
      <w:r w:rsidRPr="006B4719">
        <w:rPr>
          <w:u w:val="single"/>
        </w:rPr>
        <w:t>Date: 13-14 July, 2025</w:t>
      </w:r>
    </w:p>
    <w:p w14:paraId="6DAEA7A2" w14:textId="77777777" w:rsidR="00980E4D" w:rsidRPr="006B4719" w:rsidRDefault="00980E4D" w:rsidP="00E64A80"/>
    <w:p w14:paraId="5024817D" w14:textId="73F3E4D5" w:rsidR="00E64A80" w:rsidRPr="006B4719" w:rsidRDefault="00E64A80" w:rsidP="00E64A80">
      <w:pPr>
        <w:rPr>
          <w:u w:val="single"/>
        </w:rPr>
      </w:pPr>
      <w:r w:rsidRPr="006B4719">
        <w:rPr>
          <w:u w:val="single"/>
        </w:rPr>
        <w:t>13</w:t>
      </w:r>
      <w:r w:rsidRPr="006B4719">
        <w:rPr>
          <w:u w:val="single"/>
          <w:vertAlign w:val="superscript"/>
        </w:rPr>
        <w:t>th</w:t>
      </w:r>
      <w:r w:rsidRPr="006B4719">
        <w:rPr>
          <w:u w:val="single"/>
        </w:rPr>
        <w:t xml:space="preserve"> July</w:t>
      </w:r>
    </w:p>
    <w:p w14:paraId="238877CC" w14:textId="2253F44C" w:rsidR="00E64A80" w:rsidRPr="006B4719" w:rsidRDefault="00241666" w:rsidP="00E64A80">
      <w:r w:rsidRPr="006B4719">
        <w:t>14</w:t>
      </w:r>
      <w:r w:rsidR="00E64A80" w:rsidRPr="006B4719">
        <w:t>.00-1</w:t>
      </w:r>
      <w:r w:rsidRPr="006B4719">
        <w:t>4</w:t>
      </w:r>
      <w:r w:rsidR="00E64A80" w:rsidRPr="006B4719">
        <w:t>.20: Inauguration and opening remarks</w:t>
      </w:r>
    </w:p>
    <w:p w14:paraId="4568895A" w14:textId="698A40E9" w:rsidR="00E64A80" w:rsidRPr="006B4719" w:rsidRDefault="00241666" w:rsidP="00E64A80">
      <w:pPr>
        <w:rPr>
          <w:b/>
          <w:bCs/>
        </w:rPr>
      </w:pPr>
      <w:r w:rsidRPr="006B4719">
        <w:t>14</w:t>
      </w:r>
      <w:r w:rsidR="00E64A80" w:rsidRPr="006B4719">
        <w:t>.</w:t>
      </w:r>
      <w:r w:rsidRPr="006B4719">
        <w:t>2</w:t>
      </w:r>
      <w:r w:rsidR="00E64A80" w:rsidRPr="006B4719">
        <w:t>0-</w:t>
      </w:r>
      <w:r w:rsidRPr="006B4719">
        <w:t>16</w:t>
      </w:r>
      <w:r w:rsidR="00E64A80" w:rsidRPr="006B4719">
        <w:t>.</w:t>
      </w:r>
      <w:r w:rsidRPr="006B4719">
        <w:t>2</w:t>
      </w:r>
      <w:r w:rsidR="00E64A80" w:rsidRPr="006B4719">
        <w:t xml:space="preserve">0: </w:t>
      </w:r>
      <w:r w:rsidR="006B4719">
        <w:t xml:space="preserve"> </w:t>
      </w:r>
      <w:r w:rsidR="00E64A80" w:rsidRPr="006B4719">
        <w:rPr>
          <w:b/>
          <w:bCs/>
        </w:rPr>
        <w:t>Genetics to epigenetics in fish reproduction</w:t>
      </w:r>
    </w:p>
    <w:p w14:paraId="2C834F88" w14:textId="77777777" w:rsidR="005878B1" w:rsidRPr="006B4719" w:rsidRDefault="005878B1" w:rsidP="00E64A80"/>
    <w:p w14:paraId="3FE8A5DB" w14:textId="3C10ECA2" w:rsidR="00E64A80" w:rsidRDefault="00241666" w:rsidP="00E64A80">
      <w:r w:rsidRPr="006B4719">
        <w:t>16</w:t>
      </w:r>
      <w:r w:rsidR="00E64A80" w:rsidRPr="006B4719">
        <w:t>.</w:t>
      </w:r>
      <w:r w:rsidRPr="006B4719">
        <w:t>2</w:t>
      </w:r>
      <w:r w:rsidR="00E64A80" w:rsidRPr="006B4719">
        <w:t>0-</w:t>
      </w:r>
      <w:r w:rsidRPr="006B4719">
        <w:t>16</w:t>
      </w:r>
      <w:r w:rsidR="00E64A80" w:rsidRPr="006B4719">
        <w:t>.4</w:t>
      </w:r>
      <w:r w:rsidRPr="006B4719">
        <w:t>0</w:t>
      </w:r>
      <w:r w:rsidR="00E64A80" w:rsidRPr="006B4719">
        <w:t xml:space="preserve">: </w:t>
      </w:r>
      <w:r w:rsidR="00C11290" w:rsidRPr="006B4719">
        <w:t xml:space="preserve"> </w:t>
      </w:r>
      <w:r w:rsidR="00E64A80" w:rsidRPr="006B4719">
        <w:t>Coffee break</w:t>
      </w:r>
    </w:p>
    <w:p w14:paraId="7052CB4E" w14:textId="77777777" w:rsidR="00145964" w:rsidRPr="006B4719" w:rsidRDefault="00145964" w:rsidP="00E64A80"/>
    <w:p w14:paraId="5B2F9641" w14:textId="76C11D34" w:rsidR="00E64A80" w:rsidRPr="006B4719" w:rsidRDefault="00241666" w:rsidP="00E64A80">
      <w:pPr>
        <w:rPr>
          <w:b/>
          <w:bCs/>
        </w:rPr>
      </w:pPr>
      <w:r w:rsidRPr="006B4719">
        <w:rPr>
          <w:b/>
          <w:bCs/>
        </w:rPr>
        <w:t>16</w:t>
      </w:r>
      <w:r w:rsidR="00E64A80" w:rsidRPr="006B4719">
        <w:rPr>
          <w:b/>
          <w:bCs/>
        </w:rPr>
        <w:t>.4</w:t>
      </w:r>
      <w:r w:rsidRPr="006B4719">
        <w:rPr>
          <w:b/>
          <w:bCs/>
        </w:rPr>
        <w:t>0</w:t>
      </w:r>
      <w:r w:rsidR="00E64A80" w:rsidRPr="006B4719">
        <w:rPr>
          <w:b/>
          <w:bCs/>
        </w:rPr>
        <w:t>-</w:t>
      </w:r>
      <w:r w:rsidRPr="006B4719">
        <w:rPr>
          <w:b/>
          <w:bCs/>
        </w:rPr>
        <w:t>18</w:t>
      </w:r>
      <w:r w:rsidR="00E64A80" w:rsidRPr="006B4719">
        <w:rPr>
          <w:b/>
          <w:bCs/>
        </w:rPr>
        <w:t>.</w:t>
      </w:r>
      <w:r w:rsidRPr="006B4719">
        <w:rPr>
          <w:b/>
          <w:bCs/>
        </w:rPr>
        <w:t>10</w:t>
      </w:r>
      <w:r w:rsidR="00E64A80" w:rsidRPr="006B4719">
        <w:rPr>
          <w:b/>
          <w:bCs/>
        </w:rPr>
        <w:t xml:space="preserve">: </w:t>
      </w:r>
      <w:r w:rsidR="006B4719">
        <w:rPr>
          <w:b/>
          <w:bCs/>
        </w:rPr>
        <w:t xml:space="preserve"> </w:t>
      </w:r>
      <w:r w:rsidR="00D431F9" w:rsidRPr="006B4719">
        <w:rPr>
          <w:b/>
          <w:bCs/>
        </w:rPr>
        <w:t>Ho</w:t>
      </w:r>
      <w:r w:rsidR="00E64A80" w:rsidRPr="006B4719">
        <w:rPr>
          <w:b/>
          <w:bCs/>
        </w:rPr>
        <w:t>rmones to pheromones in fish reproduction</w:t>
      </w:r>
    </w:p>
    <w:p w14:paraId="205D455F" w14:textId="77777777" w:rsidR="005878B1" w:rsidRPr="006B4719" w:rsidRDefault="005878B1" w:rsidP="00E64A80"/>
    <w:p w14:paraId="7039BBEC" w14:textId="13DADAE8" w:rsidR="00E64A80" w:rsidRPr="006B4719" w:rsidRDefault="00241666" w:rsidP="00E64A80">
      <w:r w:rsidRPr="006B4719">
        <w:rPr>
          <w:b/>
          <w:bCs/>
        </w:rPr>
        <w:t>19</w:t>
      </w:r>
      <w:r w:rsidR="00E64A80" w:rsidRPr="006B4719">
        <w:rPr>
          <w:b/>
          <w:bCs/>
        </w:rPr>
        <w:t>.</w:t>
      </w:r>
      <w:r w:rsidRPr="006B4719">
        <w:rPr>
          <w:b/>
          <w:bCs/>
        </w:rPr>
        <w:t>0</w:t>
      </w:r>
      <w:r w:rsidR="00E64A80" w:rsidRPr="006B4719">
        <w:rPr>
          <w:b/>
          <w:bCs/>
        </w:rPr>
        <w:t>0</w:t>
      </w:r>
      <w:r w:rsidR="00E64A80" w:rsidRPr="006B4719">
        <w:t xml:space="preserve">: </w:t>
      </w:r>
      <w:r w:rsidR="006B4719">
        <w:t xml:space="preserve">  </w:t>
      </w:r>
      <w:r w:rsidR="00E64A80" w:rsidRPr="006B4719">
        <w:t>Symposium dinner</w:t>
      </w:r>
    </w:p>
    <w:p w14:paraId="71EB48F6" w14:textId="77777777" w:rsidR="00E64A80" w:rsidRPr="006B4719" w:rsidRDefault="00E64A80" w:rsidP="00E64A80"/>
    <w:p w14:paraId="6A5B0BDC" w14:textId="77777777" w:rsidR="00E64A80" w:rsidRPr="006B4719" w:rsidRDefault="00E64A80" w:rsidP="00E64A80">
      <w:pPr>
        <w:rPr>
          <w:u w:val="single"/>
        </w:rPr>
      </w:pPr>
      <w:r w:rsidRPr="006B4719">
        <w:rPr>
          <w:u w:val="single"/>
        </w:rPr>
        <w:t>14</w:t>
      </w:r>
      <w:r w:rsidRPr="006B4719">
        <w:rPr>
          <w:u w:val="single"/>
          <w:vertAlign w:val="superscript"/>
        </w:rPr>
        <w:t>th</w:t>
      </w:r>
      <w:r w:rsidRPr="006B4719">
        <w:rPr>
          <w:u w:val="single"/>
        </w:rPr>
        <w:t xml:space="preserve"> July</w:t>
      </w:r>
    </w:p>
    <w:p w14:paraId="41E2F8EC" w14:textId="0D637876" w:rsidR="00E64A80" w:rsidRPr="006B4719" w:rsidRDefault="00241666" w:rsidP="00E64A80">
      <w:r w:rsidRPr="006B4719">
        <w:t>9</w:t>
      </w:r>
      <w:r w:rsidR="00E64A80" w:rsidRPr="006B4719">
        <w:t>.00- 11.</w:t>
      </w:r>
      <w:r w:rsidRPr="006B4719">
        <w:t>3</w:t>
      </w:r>
      <w:r w:rsidR="00E64A80" w:rsidRPr="006B4719">
        <w:t>0</w:t>
      </w:r>
      <w:r w:rsidR="00145964" w:rsidRPr="00145964">
        <w:rPr>
          <w:rFonts w:ascii="ＭＳ 明朝" w:eastAsia="ＭＳ 明朝" w:hAnsi="ＭＳ 明朝" w:cs="ＭＳ 明朝"/>
          <w:b/>
          <w:bCs/>
        </w:rPr>
        <w:t>:</w:t>
      </w:r>
      <w:r w:rsidR="00E64A80" w:rsidRPr="00145964">
        <w:rPr>
          <w:b/>
          <w:bCs/>
        </w:rPr>
        <w:t xml:space="preserve"> </w:t>
      </w:r>
      <w:r w:rsidR="00E64A80" w:rsidRPr="006B4719">
        <w:rPr>
          <w:b/>
          <w:bCs/>
        </w:rPr>
        <w:t>Endocrine control in fish reproduction</w:t>
      </w:r>
      <w:r w:rsidR="00E64A80" w:rsidRPr="006B4719">
        <w:t xml:space="preserve"> </w:t>
      </w:r>
    </w:p>
    <w:p w14:paraId="1CB4D8F7" w14:textId="77777777" w:rsidR="005878B1" w:rsidRPr="006B4719" w:rsidRDefault="005878B1" w:rsidP="00E64A80"/>
    <w:p w14:paraId="586D3F76" w14:textId="79C9A454" w:rsidR="005878B1" w:rsidRPr="006B4719" w:rsidRDefault="00E64A80" w:rsidP="00E64A80">
      <w:r w:rsidRPr="006B4719">
        <w:t>1</w:t>
      </w:r>
      <w:r w:rsidR="00241666" w:rsidRPr="006B4719">
        <w:t>1</w:t>
      </w:r>
      <w:r w:rsidRPr="006B4719">
        <w:t>.</w:t>
      </w:r>
      <w:r w:rsidR="00241666" w:rsidRPr="006B4719">
        <w:t>3</w:t>
      </w:r>
      <w:r w:rsidRPr="006B4719">
        <w:t>0-13.</w:t>
      </w:r>
      <w:r w:rsidR="00241666" w:rsidRPr="006B4719">
        <w:t>3</w:t>
      </w:r>
      <w:r w:rsidRPr="006B4719">
        <w:t>0</w:t>
      </w:r>
      <w:r w:rsidRPr="006B4719">
        <w:rPr>
          <w:rFonts w:eastAsia="ＭＳ 明朝"/>
        </w:rPr>
        <w:t xml:space="preserve"> </w:t>
      </w:r>
      <w:r w:rsidRPr="006B4719">
        <w:t xml:space="preserve">- Lunch + Poster presentation </w:t>
      </w:r>
    </w:p>
    <w:p w14:paraId="250D2B37" w14:textId="77777777" w:rsidR="005878B1" w:rsidRPr="006B4719" w:rsidRDefault="005878B1" w:rsidP="00E64A80"/>
    <w:p w14:paraId="6F349417" w14:textId="603545BC" w:rsidR="00E64A80" w:rsidRPr="006B4719" w:rsidRDefault="00E64A80" w:rsidP="006B4719">
      <w:pPr>
        <w:ind w:left="1566" w:hangingChars="650" w:hanging="1566"/>
      </w:pPr>
      <w:r w:rsidRPr="006B4719">
        <w:rPr>
          <w:b/>
          <w:bCs/>
        </w:rPr>
        <w:t>13.</w:t>
      </w:r>
      <w:r w:rsidR="00241666" w:rsidRPr="006B4719">
        <w:rPr>
          <w:b/>
          <w:bCs/>
        </w:rPr>
        <w:t>3</w:t>
      </w:r>
      <w:r w:rsidRPr="006B4719">
        <w:rPr>
          <w:b/>
          <w:bCs/>
        </w:rPr>
        <w:t>0- 15.</w:t>
      </w:r>
      <w:r w:rsidR="00241666" w:rsidRPr="006B4719">
        <w:rPr>
          <w:b/>
          <w:bCs/>
        </w:rPr>
        <w:t>5</w:t>
      </w:r>
      <w:r w:rsidRPr="006B4719">
        <w:rPr>
          <w:b/>
          <w:bCs/>
        </w:rPr>
        <w:t>0</w:t>
      </w:r>
      <w:r w:rsidR="006B4719">
        <w:rPr>
          <w:b/>
          <w:bCs/>
        </w:rPr>
        <w:t xml:space="preserve">: </w:t>
      </w:r>
      <w:r w:rsidRPr="006B4719">
        <w:rPr>
          <w:b/>
          <w:bCs/>
        </w:rPr>
        <w:t xml:space="preserve"> Past to future; a perspective of the global context in vertebrate reproduction</w:t>
      </w:r>
      <w:r w:rsidRPr="006B4719">
        <w:t xml:space="preserve"> </w:t>
      </w:r>
    </w:p>
    <w:p w14:paraId="039BA7FA" w14:textId="77777777" w:rsidR="005878B1" w:rsidRPr="006B4719" w:rsidRDefault="005878B1" w:rsidP="00D431F9">
      <w:pPr>
        <w:ind w:left="1320" w:hangingChars="550" w:hanging="1320"/>
      </w:pPr>
    </w:p>
    <w:p w14:paraId="6B4C8375" w14:textId="24253324" w:rsidR="00E64A80" w:rsidRPr="006B4719" w:rsidRDefault="00E64A80" w:rsidP="00E64A80">
      <w:r w:rsidRPr="006B4719">
        <w:rPr>
          <w:b/>
          <w:bCs/>
        </w:rPr>
        <w:t>1</w:t>
      </w:r>
      <w:r w:rsidR="00241666" w:rsidRPr="006B4719">
        <w:rPr>
          <w:b/>
          <w:bCs/>
        </w:rPr>
        <w:t>5</w:t>
      </w:r>
      <w:r w:rsidRPr="006B4719">
        <w:rPr>
          <w:b/>
          <w:bCs/>
        </w:rPr>
        <w:t>.</w:t>
      </w:r>
      <w:r w:rsidR="00241666" w:rsidRPr="006B4719">
        <w:rPr>
          <w:b/>
          <w:bCs/>
        </w:rPr>
        <w:t>5</w:t>
      </w:r>
      <w:r w:rsidRPr="006B4719">
        <w:rPr>
          <w:b/>
          <w:bCs/>
        </w:rPr>
        <w:t>0-</w:t>
      </w:r>
      <w:r w:rsidRPr="006B4719">
        <w:t xml:space="preserve"> Closing remarks </w:t>
      </w:r>
    </w:p>
    <w:p w14:paraId="715C0DF2" w14:textId="77777777" w:rsidR="00E64A80" w:rsidRPr="006B4719" w:rsidRDefault="00E64A80" w:rsidP="00E64A80"/>
    <w:p w14:paraId="738FF339" w14:textId="59F4F6A3" w:rsidR="00E64A80" w:rsidRPr="006B4719" w:rsidRDefault="00E64A80" w:rsidP="00E64A80">
      <w:pPr>
        <w:rPr>
          <w:u w:val="single"/>
        </w:rPr>
      </w:pPr>
      <w:r w:rsidRPr="006B4719">
        <w:rPr>
          <w:u w:val="single"/>
        </w:rPr>
        <w:t>15</w:t>
      </w:r>
      <w:r w:rsidRPr="006B4719">
        <w:rPr>
          <w:u w:val="single"/>
          <w:vertAlign w:val="superscript"/>
        </w:rPr>
        <w:t>th</w:t>
      </w:r>
      <w:r w:rsidRPr="006B4719">
        <w:rPr>
          <w:u w:val="single"/>
        </w:rPr>
        <w:t xml:space="preserve"> July</w:t>
      </w:r>
    </w:p>
    <w:p w14:paraId="30DD6A7C" w14:textId="1F1D9BF4" w:rsidR="00E64A80" w:rsidRPr="006B4719" w:rsidRDefault="00E64A80" w:rsidP="00E64A80">
      <w:r w:rsidRPr="006B4719">
        <w:lastRenderedPageBreak/>
        <w:t>Visit to Marine fish breeding facility (</w:t>
      </w:r>
      <w:proofErr w:type="spellStart"/>
      <w:r w:rsidRPr="006B4719">
        <w:t>Karatsu</w:t>
      </w:r>
      <w:proofErr w:type="spellEnd"/>
      <w:r w:rsidRPr="006B4719">
        <w:t xml:space="preserve">), Optional </w:t>
      </w:r>
    </w:p>
    <w:p w14:paraId="4DF48FF8" w14:textId="6FC7B352" w:rsidR="00E64A80" w:rsidRPr="006B4719" w:rsidRDefault="00E64A80" w:rsidP="00E64A80">
      <w:pPr>
        <w:pBdr>
          <w:bottom w:val="single" w:sz="6" w:space="1" w:color="auto"/>
        </w:pBdr>
      </w:pPr>
    </w:p>
    <w:p w14:paraId="2F58D310" w14:textId="77777777" w:rsidR="00D84E00" w:rsidRPr="006B4719" w:rsidRDefault="00D84E00" w:rsidP="00E64A80"/>
    <w:p w14:paraId="0F4A60A4" w14:textId="77777777" w:rsidR="000438FD" w:rsidRPr="006B4719" w:rsidRDefault="000438FD" w:rsidP="000438FD">
      <w:pPr>
        <w:spacing w:before="100" w:beforeAutospacing="1" w:after="100" w:afterAutospacing="1"/>
        <w:outlineLvl w:val="2"/>
        <w:rPr>
          <w:b/>
          <w:bCs/>
          <w:color w:val="000000"/>
          <w:sz w:val="27"/>
          <w:szCs w:val="27"/>
        </w:rPr>
      </w:pPr>
      <w:r w:rsidRPr="006B4719">
        <w:rPr>
          <w:b/>
          <w:bCs/>
          <w:color w:val="000000"/>
          <w:sz w:val="27"/>
          <w:szCs w:val="27"/>
        </w:rPr>
        <w:t>CONTACT INFORMATION</w:t>
      </w:r>
    </w:p>
    <w:p w14:paraId="336A3A3D" w14:textId="066678B4" w:rsidR="000438FD" w:rsidRPr="006B4719" w:rsidRDefault="000438FD" w:rsidP="000438FD">
      <w:pPr>
        <w:spacing w:before="100" w:beforeAutospacing="1" w:after="100" w:afterAutospacing="1"/>
        <w:rPr>
          <w:color w:val="000000"/>
        </w:rPr>
      </w:pPr>
      <w:r w:rsidRPr="006B4719">
        <w:rPr>
          <w:color w:val="000000"/>
        </w:rPr>
        <w:t>For inquiries: [</w:t>
      </w:r>
      <w:r w:rsidR="003811CB" w:rsidRPr="006B4719">
        <w:rPr>
          <w:color w:val="000000"/>
        </w:rPr>
        <w:t xml:space="preserve">tapas_ch@agr.kyushu-u.ac.jp; </w:t>
      </w:r>
      <w:r w:rsidR="00F542BC" w:rsidRPr="006B4719">
        <w:rPr>
          <w:color w:val="000000"/>
        </w:rPr>
        <w:t>k_ohta@agr.kyushu-u.ac.jp</w:t>
      </w:r>
      <w:r w:rsidRPr="006B4719">
        <w:rPr>
          <w:color w:val="000000"/>
        </w:rPr>
        <w:t>]</w:t>
      </w:r>
      <w:r w:rsidRPr="006B4719">
        <w:rPr>
          <w:color w:val="000000"/>
        </w:rPr>
        <w:br/>
      </w:r>
    </w:p>
    <w:p w14:paraId="68381597" w14:textId="77AB6C4B" w:rsidR="003E5045" w:rsidRPr="00E64A80" w:rsidRDefault="003E5045">
      <w:pPr>
        <w:rPr>
          <w:b/>
          <w:bCs/>
        </w:rPr>
      </w:pPr>
    </w:p>
    <w:sectPr w:rsidR="003E5045" w:rsidRPr="00E64A80" w:rsidSect="00DB67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A25"/>
    <w:multiLevelType w:val="multilevel"/>
    <w:tmpl w:val="89B6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091C"/>
    <w:multiLevelType w:val="multilevel"/>
    <w:tmpl w:val="360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D79CA"/>
    <w:multiLevelType w:val="multilevel"/>
    <w:tmpl w:val="23A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02D5B"/>
    <w:multiLevelType w:val="multilevel"/>
    <w:tmpl w:val="5C5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25743"/>
    <w:multiLevelType w:val="multilevel"/>
    <w:tmpl w:val="E28C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524FE"/>
    <w:multiLevelType w:val="multilevel"/>
    <w:tmpl w:val="CCE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E6FB4"/>
    <w:multiLevelType w:val="multilevel"/>
    <w:tmpl w:val="1B5C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84218"/>
    <w:multiLevelType w:val="multilevel"/>
    <w:tmpl w:val="985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45"/>
    <w:rsid w:val="00023640"/>
    <w:rsid w:val="000438FD"/>
    <w:rsid w:val="000A459F"/>
    <w:rsid w:val="000E7DC2"/>
    <w:rsid w:val="00145964"/>
    <w:rsid w:val="0018255E"/>
    <w:rsid w:val="001A0FB7"/>
    <w:rsid w:val="001B25B7"/>
    <w:rsid w:val="001E0D09"/>
    <w:rsid w:val="002404CF"/>
    <w:rsid w:val="00241666"/>
    <w:rsid w:val="002E202A"/>
    <w:rsid w:val="00362E15"/>
    <w:rsid w:val="003811CB"/>
    <w:rsid w:val="003B2F6F"/>
    <w:rsid w:val="003B5EE9"/>
    <w:rsid w:val="003E5045"/>
    <w:rsid w:val="00416FA2"/>
    <w:rsid w:val="00421BD8"/>
    <w:rsid w:val="00453D7D"/>
    <w:rsid w:val="00465672"/>
    <w:rsid w:val="0047142A"/>
    <w:rsid w:val="0047545B"/>
    <w:rsid w:val="00513EBF"/>
    <w:rsid w:val="00541D89"/>
    <w:rsid w:val="005878B1"/>
    <w:rsid w:val="005A37DF"/>
    <w:rsid w:val="005F3975"/>
    <w:rsid w:val="00684D27"/>
    <w:rsid w:val="006A0006"/>
    <w:rsid w:val="006A7653"/>
    <w:rsid w:val="006B35EA"/>
    <w:rsid w:val="006B4719"/>
    <w:rsid w:val="006D6819"/>
    <w:rsid w:val="00794082"/>
    <w:rsid w:val="007D7475"/>
    <w:rsid w:val="00836FC6"/>
    <w:rsid w:val="00881806"/>
    <w:rsid w:val="0089583C"/>
    <w:rsid w:val="00947712"/>
    <w:rsid w:val="0095214A"/>
    <w:rsid w:val="00980E4D"/>
    <w:rsid w:val="009A53B1"/>
    <w:rsid w:val="00A259B5"/>
    <w:rsid w:val="00A53DD9"/>
    <w:rsid w:val="00A853B1"/>
    <w:rsid w:val="00AF2834"/>
    <w:rsid w:val="00B25549"/>
    <w:rsid w:val="00C11290"/>
    <w:rsid w:val="00C50844"/>
    <w:rsid w:val="00C53E06"/>
    <w:rsid w:val="00C54A71"/>
    <w:rsid w:val="00CD59CF"/>
    <w:rsid w:val="00D33D73"/>
    <w:rsid w:val="00D431F9"/>
    <w:rsid w:val="00D627AE"/>
    <w:rsid w:val="00D70880"/>
    <w:rsid w:val="00D84E00"/>
    <w:rsid w:val="00DA40CB"/>
    <w:rsid w:val="00DB6795"/>
    <w:rsid w:val="00E64A80"/>
    <w:rsid w:val="00F53BEC"/>
    <w:rsid w:val="00F542BC"/>
    <w:rsid w:val="00FF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7D256"/>
  <w15:chartTrackingRefBased/>
  <w15:docId w15:val="{FA233EAD-01C5-624C-8C3F-AA74E18E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8FD"/>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3E5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E5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E50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3E50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50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504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504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504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504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5045"/>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rsid w:val="003E5045"/>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rsid w:val="003E5045"/>
    <w:rPr>
      <w:rFonts w:eastAsiaTheme="majorEastAsia" w:cstheme="majorBidi"/>
      <w:color w:val="0F4761" w:themeColor="accent1" w:themeShade="BF"/>
      <w:sz w:val="28"/>
      <w:szCs w:val="28"/>
    </w:rPr>
  </w:style>
  <w:style w:type="character" w:customStyle="1" w:styleId="40">
    <w:name w:val="見出し 4 (文字)"/>
    <w:basedOn w:val="a0"/>
    <w:link w:val="4"/>
    <w:uiPriority w:val="9"/>
    <w:rsid w:val="003E5045"/>
    <w:rPr>
      <w:rFonts w:eastAsiaTheme="majorEastAsia" w:cstheme="majorBidi"/>
      <w:i/>
      <w:iCs/>
      <w:color w:val="0F4761" w:themeColor="accent1" w:themeShade="BF"/>
    </w:rPr>
  </w:style>
  <w:style w:type="character" w:customStyle="1" w:styleId="50">
    <w:name w:val="見出し 5 (文字)"/>
    <w:basedOn w:val="a0"/>
    <w:link w:val="5"/>
    <w:uiPriority w:val="9"/>
    <w:semiHidden/>
    <w:rsid w:val="003E5045"/>
    <w:rPr>
      <w:rFonts w:eastAsiaTheme="majorEastAsia" w:cstheme="majorBidi"/>
      <w:color w:val="0F4761" w:themeColor="accent1" w:themeShade="BF"/>
    </w:rPr>
  </w:style>
  <w:style w:type="character" w:customStyle="1" w:styleId="60">
    <w:name w:val="見出し 6 (文字)"/>
    <w:basedOn w:val="a0"/>
    <w:link w:val="6"/>
    <w:uiPriority w:val="9"/>
    <w:semiHidden/>
    <w:rsid w:val="003E5045"/>
    <w:rPr>
      <w:rFonts w:eastAsiaTheme="majorEastAsia" w:cstheme="majorBidi"/>
      <w:i/>
      <w:iCs/>
      <w:color w:val="595959" w:themeColor="text1" w:themeTint="A6"/>
    </w:rPr>
  </w:style>
  <w:style w:type="character" w:customStyle="1" w:styleId="70">
    <w:name w:val="見出し 7 (文字)"/>
    <w:basedOn w:val="a0"/>
    <w:link w:val="7"/>
    <w:uiPriority w:val="9"/>
    <w:semiHidden/>
    <w:rsid w:val="003E5045"/>
    <w:rPr>
      <w:rFonts w:eastAsiaTheme="majorEastAsia" w:cstheme="majorBidi"/>
      <w:color w:val="595959" w:themeColor="text1" w:themeTint="A6"/>
    </w:rPr>
  </w:style>
  <w:style w:type="character" w:customStyle="1" w:styleId="80">
    <w:name w:val="見出し 8 (文字)"/>
    <w:basedOn w:val="a0"/>
    <w:link w:val="8"/>
    <w:uiPriority w:val="9"/>
    <w:semiHidden/>
    <w:rsid w:val="003E5045"/>
    <w:rPr>
      <w:rFonts w:eastAsiaTheme="majorEastAsia" w:cstheme="majorBidi"/>
      <w:i/>
      <w:iCs/>
      <w:color w:val="272727" w:themeColor="text1" w:themeTint="D8"/>
    </w:rPr>
  </w:style>
  <w:style w:type="character" w:customStyle="1" w:styleId="90">
    <w:name w:val="見出し 9 (文字)"/>
    <w:basedOn w:val="a0"/>
    <w:link w:val="9"/>
    <w:uiPriority w:val="9"/>
    <w:semiHidden/>
    <w:rsid w:val="003E5045"/>
    <w:rPr>
      <w:rFonts w:eastAsiaTheme="majorEastAsia" w:cstheme="majorBidi"/>
      <w:color w:val="272727" w:themeColor="text1" w:themeTint="D8"/>
    </w:rPr>
  </w:style>
  <w:style w:type="paragraph" w:styleId="a3">
    <w:name w:val="Title"/>
    <w:basedOn w:val="a"/>
    <w:next w:val="a"/>
    <w:link w:val="a4"/>
    <w:uiPriority w:val="10"/>
    <w:qFormat/>
    <w:rsid w:val="003E5045"/>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5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045"/>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3E504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5045"/>
    <w:pPr>
      <w:spacing w:before="160"/>
      <w:jc w:val="center"/>
    </w:pPr>
    <w:rPr>
      <w:i/>
      <w:iCs/>
      <w:color w:val="404040" w:themeColor="text1" w:themeTint="BF"/>
    </w:rPr>
  </w:style>
  <w:style w:type="character" w:customStyle="1" w:styleId="a8">
    <w:name w:val="引用文 (文字)"/>
    <w:basedOn w:val="a0"/>
    <w:link w:val="a7"/>
    <w:uiPriority w:val="29"/>
    <w:rsid w:val="003E5045"/>
    <w:rPr>
      <w:i/>
      <w:iCs/>
      <w:color w:val="404040" w:themeColor="text1" w:themeTint="BF"/>
    </w:rPr>
  </w:style>
  <w:style w:type="paragraph" w:styleId="a9">
    <w:name w:val="List Paragraph"/>
    <w:basedOn w:val="a"/>
    <w:uiPriority w:val="34"/>
    <w:qFormat/>
    <w:rsid w:val="003E5045"/>
    <w:pPr>
      <w:ind w:left="720"/>
      <w:contextualSpacing/>
    </w:pPr>
  </w:style>
  <w:style w:type="character" w:styleId="21">
    <w:name w:val="Intense Emphasis"/>
    <w:basedOn w:val="a0"/>
    <w:uiPriority w:val="21"/>
    <w:qFormat/>
    <w:rsid w:val="003E5045"/>
    <w:rPr>
      <w:i/>
      <w:iCs/>
      <w:color w:val="0F4761" w:themeColor="accent1" w:themeShade="BF"/>
    </w:rPr>
  </w:style>
  <w:style w:type="paragraph" w:styleId="22">
    <w:name w:val="Intense Quote"/>
    <w:basedOn w:val="a"/>
    <w:next w:val="a"/>
    <w:link w:val="23"/>
    <w:uiPriority w:val="30"/>
    <w:qFormat/>
    <w:rsid w:val="003E5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5045"/>
    <w:rPr>
      <w:i/>
      <w:iCs/>
      <w:color w:val="0F4761" w:themeColor="accent1" w:themeShade="BF"/>
    </w:rPr>
  </w:style>
  <w:style w:type="character" w:styleId="24">
    <w:name w:val="Intense Reference"/>
    <w:basedOn w:val="a0"/>
    <w:uiPriority w:val="32"/>
    <w:qFormat/>
    <w:rsid w:val="003E5045"/>
    <w:rPr>
      <w:b/>
      <w:bCs/>
      <w:smallCaps/>
      <w:color w:val="0F4761" w:themeColor="accent1" w:themeShade="BF"/>
      <w:spacing w:val="5"/>
    </w:rPr>
  </w:style>
  <w:style w:type="character" w:styleId="aa">
    <w:name w:val="Strong"/>
    <w:basedOn w:val="a0"/>
    <w:uiPriority w:val="22"/>
    <w:qFormat/>
    <w:rsid w:val="000438FD"/>
    <w:rPr>
      <w:b/>
      <w:bCs/>
    </w:rPr>
  </w:style>
  <w:style w:type="paragraph" w:customStyle="1" w:styleId="whitespace-pre-wrap">
    <w:name w:val="whitespace-pre-wrap"/>
    <w:basedOn w:val="a"/>
    <w:rsid w:val="000438FD"/>
    <w:pPr>
      <w:spacing w:before="100" w:beforeAutospacing="1" w:after="100" w:afterAutospacing="1"/>
    </w:pPr>
  </w:style>
  <w:style w:type="character" w:customStyle="1" w:styleId="apple-converted-space">
    <w:name w:val="apple-converted-space"/>
    <w:basedOn w:val="a0"/>
    <w:rsid w:val="000438FD"/>
  </w:style>
  <w:style w:type="paragraph" w:customStyle="1" w:styleId="whitespace-normal">
    <w:name w:val="whitespace-normal"/>
    <w:basedOn w:val="a"/>
    <w:rsid w:val="000438FD"/>
    <w:pPr>
      <w:spacing w:before="100" w:beforeAutospacing="1" w:after="100" w:afterAutospacing="1"/>
    </w:pPr>
  </w:style>
  <w:style w:type="character" w:styleId="ab">
    <w:name w:val="Hyperlink"/>
    <w:basedOn w:val="a0"/>
    <w:uiPriority w:val="99"/>
    <w:unhideWhenUsed/>
    <w:rsid w:val="00C53E06"/>
    <w:rPr>
      <w:color w:val="0000FF"/>
      <w:u w:val="single"/>
    </w:rPr>
  </w:style>
  <w:style w:type="character" w:styleId="ac">
    <w:name w:val="Unresolved Mention"/>
    <w:basedOn w:val="a0"/>
    <w:uiPriority w:val="99"/>
    <w:semiHidden/>
    <w:unhideWhenUsed/>
    <w:rsid w:val="00980E4D"/>
    <w:rPr>
      <w:color w:val="605E5C"/>
      <w:shd w:val="clear" w:color="auto" w:fill="E1DFDD"/>
    </w:rPr>
  </w:style>
  <w:style w:type="character" w:styleId="ad">
    <w:name w:val="FollowedHyperlink"/>
    <w:basedOn w:val="a0"/>
    <w:uiPriority w:val="99"/>
    <w:semiHidden/>
    <w:unhideWhenUsed/>
    <w:rsid w:val="00980E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6591">
      <w:bodyDiv w:val="1"/>
      <w:marLeft w:val="0"/>
      <w:marRight w:val="0"/>
      <w:marTop w:val="0"/>
      <w:marBottom w:val="0"/>
      <w:divBdr>
        <w:top w:val="none" w:sz="0" w:space="0" w:color="auto"/>
        <w:left w:val="none" w:sz="0" w:space="0" w:color="auto"/>
        <w:bottom w:val="none" w:sz="0" w:space="0" w:color="auto"/>
        <w:right w:val="none" w:sz="0" w:space="0" w:color="auto"/>
      </w:divBdr>
    </w:div>
    <w:div w:id="19887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kyushu-u.ac.jp/abric/symposium20250713/" TargetMode="External"/><Relationship Id="rId5" Type="http://schemas.openxmlformats.org/officeDocument/2006/relationships/hyperlink" Target="https://forms.gle/JKm21pVX2CgC7Em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tapas Chakraborty</dc:creator>
  <cp:keywords/>
  <dc:description/>
  <cp:lastModifiedBy>Microsoft Office User</cp:lastModifiedBy>
  <cp:revision>2</cp:revision>
  <dcterms:created xsi:type="dcterms:W3CDTF">2025-06-11T23:58:00Z</dcterms:created>
  <dcterms:modified xsi:type="dcterms:W3CDTF">2025-06-11T23:58:00Z</dcterms:modified>
</cp:coreProperties>
</file>